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2AB" w:rsidRPr="00E162AB" w:rsidRDefault="00E162AB" w:rsidP="00E162AB">
      <w:pPr>
        <w:pStyle w:val="a3"/>
        <w:ind w:right="-598" w:firstLine="10348"/>
        <w:rPr>
          <w:rFonts w:ascii="Times New Roman" w:hAnsi="Times New Roman" w:cs="Times New Roman"/>
          <w:sz w:val="28"/>
          <w:szCs w:val="28"/>
          <w:lang w:val="uk-UA"/>
        </w:rPr>
      </w:pPr>
      <w:r w:rsidRPr="00E162AB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E162AB" w:rsidRPr="00E162AB" w:rsidRDefault="00E162AB" w:rsidP="00E162AB">
      <w:pPr>
        <w:pStyle w:val="a3"/>
        <w:ind w:right="-598" w:firstLine="10348"/>
        <w:rPr>
          <w:rFonts w:ascii="Times New Roman" w:hAnsi="Times New Roman" w:cs="Times New Roman"/>
          <w:sz w:val="28"/>
          <w:szCs w:val="28"/>
          <w:lang w:val="uk-UA"/>
        </w:rPr>
      </w:pPr>
      <w:r w:rsidRPr="00E162AB">
        <w:rPr>
          <w:rFonts w:ascii="Times New Roman" w:hAnsi="Times New Roman" w:cs="Times New Roman"/>
          <w:sz w:val="28"/>
          <w:szCs w:val="28"/>
          <w:lang w:val="uk-UA"/>
        </w:rPr>
        <w:t xml:space="preserve">до наказу начальника Управління </w:t>
      </w:r>
    </w:p>
    <w:p w:rsidR="00E162AB" w:rsidRPr="00E162AB" w:rsidRDefault="00E162AB" w:rsidP="00E162AB">
      <w:pPr>
        <w:pStyle w:val="a3"/>
        <w:ind w:right="-598" w:firstLine="10348"/>
        <w:rPr>
          <w:rFonts w:ascii="Times New Roman" w:hAnsi="Times New Roman" w:cs="Times New Roman"/>
          <w:sz w:val="28"/>
          <w:szCs w:val="28"/>
          <w:lang w:val="uk-UA"/>
        </w:rPr>
      </w:pPr>
      <w:r w:rsidRPr="00E162AB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капітального будівництва Чернігівської </w:t>
      </w:r>
    </w:p>
    <w:p w:rsidR="00E162AB" w:rsidRPr="00E162AB" w:rsidRDefault="00E162AB" w:rsidP="00E162AB">
      <w:pPr>
        <w:pStyle w:val="a3"/>
        <w:ind w:right="-598" w:firstLine="10348"/>
        <w:rPr>
          <w:rFonts w:ascii="Times New Roman" w:hAnsi="Times New Roman" w:cs="Times New Roman"/>
          <w:sz w:val="28"/>
          <w:szCs w:val="28"/>
          <w:lang w:val="uk-UA"/>
        </w:rPr>
      </w:pPr>
      <w:r w:rsidRPr="00E162AB">
        <w:rPr>
          <w:rFonts w:ascii="Times New Roman" w:hAnsi="Times New Roman" w:cs="Times New Roman"/>
          <w:sz w:val="28"/>
          <w:szCs w:val="28"/>
          <w:lang w:val="uk-UA"/>
        </w:rPr>
        <w:t>обласної державної адміністрації</w:t>
      </w:r>
    </w:p>
    <w:p w:rsidR="00E162AB" w:rsidRPr="00E162AB" w:rsidRDefault="007C3F37" w:rsidP="00E162AB">
      <w:pPr>
        <w:pStyle w:val="a3"/>
        <w:ind w:right="-598" w:firstLine="103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«15» січня </w:t>
      </w:r>
      <w:bookmarkStart w:id="0" w:name="_GoBack"/>
      <w:bookmarkEnd w:id="0"/>
      <w:r w:rsidR="00E162AB" w:rsidRPr="00E162AB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="00652E2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3</w:t>
      </w:r>
    </w:p>
    <w:p w:rsidR="00765284" w:rsidRPr="00765284" w:rsidRDefault="00765284" w:rsidP="00E162AB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162AB" w:rsidRPr="00B8259E" w:rsidRDefault="00E162AB" w:rsidP="00E162A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5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</w:p>
    <w:p w:rsidR="00567E2C" w:rsidRDefault="00E162AB" w:rsidP="00E162A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62AB">
        <w:rPr>
          <w:rFonts w:ascii="Times New Roman" w:hAnsi="Times New Roman" w:cs="Times New Roman"/>
          <w:sz w:val="28"/>
          <w:szCs w:val="28"/>
          <w:lang w:val="uk-UA"/>
        </w:rPr>
        <w:t>наборів даних Управління капітального будівництва Чернігівської обласної державної адміністрації, які підлягають оприлюдненню у формі відкритих даних, та періодичність їх оновлення</w:t>
      </w: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669"/>
        <w:gridCol w:w="4571"/>
        <w:gridCol w:w="2268"/>
        <w:gridCol w:w="2174"/>
        <w:gridCol w:w="2439"/>
        <w:gridCol w:w="2900"/>
      </w:tblGrid>
      <w:tr w:rsidR="00E162AB" w:rsidTr="00AE2BF7">
        <w:tc>
          <w:tcPr>
            <w:tcW w:w="669" w:type="dxa"/>
          </w:tcPr>
          <w:p w:rsidR="00E162AB" w:rsidRDefault="00E162AB" w:rsidP="00E1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E162AB" w:rsidRDefault="00E162AB" w:rsidP="00E1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571" w:type="dxa"/>
          </w:tcPr>
          <w:p w:rsidR="00E162AB" w:rsidRDefault="00E162AB" w:rsidP="00E1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відкритих даних Управління капітального будівництва, які підлягають оприлюдненню</w:t>
            </w:r>
          </w:p>
        </w:tc>
        <w:tc>
          <w:tcPr>
            <w:tcW w:w="2268" w:type="dxa"/>
          </w:tcPr>
          <w:p w:rsidR="00E162AB" w:rsidRDefault="00E162AB" w:rsidP="00E1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Рекомендований формат для набору відкритих даних</w:t>
            </w:r>
          </w:p>
        </w:tc>
        <w:tc>
          <w:tcPr>
            <w:tcW w:w="2174" w:type="dxa"/>
          </w:tcPr>
          <w:p w:rsidR="00E162AB" w:rsidRDefault="00E162AB" w:rsidP="00E1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Періодичність оновлення набору даних </w:t>
            </w:r>
          </w:p>
        </w:tc>
        <w:tc>
          <w:tcPr>
            <w:tcW w:w="2439" w:type="dxa"/>
          </w:tcPr>
          <w:p w:rsidR="00E162AB" w:rsidRDefault="00E162AB" w:rsidP="00E1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Структурний підрозділ відповідальний за створення набору даних</w:t>
            </w:r>
          </w:p>
        </w:tc>
        <w:tc>
          <w:tcPr>
            <w:tcW w:w="2900" w:type="dxa"/>
          </w:tcPr>
          <w:p w:rsidR="00E162AB" w:rsidRDefault="00E162AB" w:rsidP="00E1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Структурний підрозділ відповідальний за оприлюднення набору даних</w:t>
            </w:r>
          </w:p>
        </w:tc>
      </w:tr>
      <w:tr w:rsidR="000C398E" w:rsidTr="00AE2BF7">
        <w:tc>
          <w:tcPr>
            <w:tcW w:w="669" w:type="dxa"/>
          </w:tcPr>
          <w:p w:rsidR="000C398E" w:rsidRDefault="000C398E" w:rsidP="00E1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71" w:type="dxa"/>
          </w:tcPr>
          <w:p w:rsidR="000C398E" w:rsidRPr="00FD1CF2" w:rsidRDefault="000C398E" w:rsidP="00AE2B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CF2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Довідник підприємства, установ, організацій та територіальних органів розпорядника інформації та організації, що належить до сфери його управління, у тому числі їх ідентифікаційних кодів в Єдиному державному реєстрі юридичних осіб, фізичних осіб-підприємців та громадських формувань, офіційних веб-сайтів, електронної пошти, номерів телефонів</w:t>
            </w:r>
          </w:p>
        </w:tc>
        <w:tc>
          <w:tcPr>
            <w:tcW w:w="2268" w:type="dxa"/>
          </w:tcPr>
          <w:p w:rsidR="000C398E" w:rsidRPr="00FD1CF2" w:rsidRDefault="000C398E" w:rsidP="00AE2B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XLSX</w:t>
            </w:r>
            <w:r w:rsidRPr="00FD1C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XLS</w:t>
            </w:r>
            <w:r w:rsidRPr="00FD1C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CSV</w:t>
            </w:r>
            <w:r w:rsidRPr="00FD1C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можливі інші формати структурованих даних</w:t>
            </w:r>
          </w:p>
        </w:tc>
        <w:tc>
          <w:tcPr>
            <w:tcW w:w="2174" w:type="dxa"/>
          </w:tcPr>
          <w:p w:rsidR="000C398E" w:rsidRDefault="000C398E" w:rsidP="00AE2B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Щороку</w:t>
            </w:r>
          </w:p>
        </w:tc>
        <w:tc>
          <w:tcPr>
            <w:tcW w:w="2439" w:type="dxa"/>
          </w:tcPr>
          <w:p w:rsidR="000C398E" w:rsidRDefault="000C398E" w:rsidP="00AE2B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з питань управління персоналом </w:t>
            </w:r>
          </w:p>
        </w:tc>
        <w:tc>
          <w:tcPr>
            <w:tcW w:w="2900" w:type="dxa"/>
            <w:vMerge w:val="restart"/>
          </w:tcPr>
          <w:p w:rsidR="000C398E" w:rsidRDefault="000C398E" w:rsidP="00AE2B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організації діловодства та контролю</w:t>
            </w:r>
          </w:p>
          <w:p w:rsidR="000C398E" w:rsidRDefault="000C398E" w:rsidP="00E1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398E" w:rsidTr="00AE2BF7">
        <w:tc>
          <w:tcPr>
            <w:tcW w:w="669" w:type="dxa"/>
          </w:tcPr>
          <w:p w:rsidR="000C398E" w:rsidRDefault="000C398E" w:rsidP="00E1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71" w:type="dxa"/>
          </w:tcPr>
          <w:p w:rsidR="000C398E" w:rsidRPr="009F27D3" w:rsidRDefault="000C398E" w:rsidP="00AE2B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9F27D3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Інформація про структуру (організаційну структуру) розпорядника інформації</w:t>
            </w:r>
          </w:p>
        </w:tc>
        <w:tc>
          <w:tcPr>
            <w:tcW w:w="2268" w:type="dxa"/>
          </w:tcPr>
          <w:p w:rsidR="000C398E" w:rsidRPr="00A714E1" w:rsidRDefault="000C398E" w:rsidP="00AE2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XLSX</w:t>
            </w:r>
            <w:r w:rsidRPr="00FD1C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XLS</w:t>
            </w:r>
            <w:r w:rsidRPr="00FD1C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CSV</w:t>
            </w:r>
            <w:r w:rsidRPr="00FD1C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можливі інші формати структурованих даних</w:t>
            </w:r>
          </w:p>
        </w:tc>
        <w:tc>
          <w:tcPr>
            <w:tcW w:w="2174" w:type="dxa"/>
          </w:tcPr>
          <w:p w:rsidR="000C398E" w:rsidRDefault="000C398E" w:rsidP="00AE2B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Щороку</w:t>
            </w:r>
          </w:p>
        </w:tc>
        <w:tc>
          <w:tcPr>
            <w:tcW w:w="2439" w:type="dxa"/>
          </w:tcPr>
          <w:p w:rsidR="000C398E" w:rsidRDefault="000C398E" w:rsidP="00AE2B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управління персоналом</w:t>
            </w:r>
          </w:p>
        </w:tc>
        <w:tc>
          <w:tcPr>
            <w:tcW w:w="2900" w:type="dxa"/>
            <w:vMerge/>
          </w:tcPr>
          <w:p w:rsidR="000C398E" w:rsidRDefault="000C398E" w:rsidP="00E1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398E" w:rsidTr="00AE2BF7">
        <w:tc>
          <w:tcPr>
            <w:tcW w:w="669" w:type="dxa"/>
          </w:tcPr>
          <w:p w:rsidR="000C398E" w:rsidRDefault="000C398E" w:rsidP="00E1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4571" w:type="dxa"/>
          </w:tcPr>
          <w:p w:rsidR="000C398E" w:rsidRPr="009F27D3" w:rsidRDefault="000C398E" w:rsidP="00AE2B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9F27D3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Звіти, у тому числі щодо задоволення запитів на інформацію</w:t>
            </w:r>
          </w:p>
        </w:tc>
        <w:tc>
          <w:tcPr>
            <w:tcW w:w="2268" w:type="dxa"/>
          </w:tcPr>
          <w:p w:rsidR="000C398E" w:rsidRPr="00A714E1" w:rsidRDefault="000C398E" w:rsidP="00AE2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XLSX</w:t>
            </w:r>
            <w:r w:rsidRPr="00FD1C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XLS</w:t>
            </w:r>
            <w:r w:rsidRPr="00FD1C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CSV</w:t>
            </w:r>
            <w:r w:rsidRPr="00FD1C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можливі інші формати структурованих даних</w:t>
            </w:r>
          </w:p>
        </w:tc>
        <w:tc>
          <w:tcPr>
            <w:tcW w:w="2174" w:type="dxa"/>
          </w:tcPr>
          <w:p w:rsidR="000C398E" w:rsidRDefault="000C398E" w:rsidP="00AE2B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</w:t>
            </w:r>
          </w:p>
        </w:tc>
        <w:tc>
          <w:tcPr>
            <w:tcW w:w="2439" w:type="dxa"/>
          </w:tcPr>
          <w:p w:rsidR="000C398E" w:rsidRDefault="000C398E" w:rsidP="00AE2B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організації діловодства та контролю</w:t>
            </w:r>
          </w:p>
        </w:tc>
        <w:tc>
          <w:tcPr>
            <w:tcW w:w="2900" w:type="dxa"/>
            <w:vMerge w:val="restart"/>
          </w:tcPr>
          <w:p w:rsidR="000C398E" w:rsidRDefault="000C398E" w:rsidP="00E1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398E" w:rsidTr="00AE2BF7">
        <w:tc>
          <w:tcPr>
            <w:tcW w:w="669" w:type="dxa"/>
          </w:tcPr>
          <w:p w:rsidR="000C398E" w:rsidRDefault="000C398E" w:rsidP="00E1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571" w:type="dxa"/>
          </w:tcPr>
          <w:p w:rsidR="000C398E" w:rsidRPr="009F27D3" w:rsidRDefault="000C398E" w:rsidP="00AE2B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9F27D3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Інформація про нормативно-правові засади діяльності розпорядника інформації</w:t>
            </w:r>
          </w:p>
        </w:tc>
        <w:tc>
          <w:tcPr>
            <w:tcW w:w="2268" w:type="dxa"/>
          </w:tcPr>
          <w:p w:rsidR="000C398E" w:rsidRPr="00EF4209" w:rsidRDefault="000C398E" w:rsidP="00AE2B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XLSX</w:t>
            </w:r>
            <w:r w:rsidRPr="00FD1C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XLS</w:t>
            </w:r>
            <w:r w:rsidRPr="00FD1C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CSV</w:t>
            </w:r>
            <w:r w:rsidRPr="00FD1C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можливі інші формати структурованих даних</w:t>
            </w:r>
          </w:p>
        </w:tc>
        <w:tc>
          <w:tcPr>
            <w:tcW w:w="2174" w:type="dxa"/>
          </w:tcPr>
          <w:p w:rsidR="000C398E" w:rsidRPr="009F27D3" w:rsidRDefault="000C398E" w:rsidP="00AE2B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Щороку</w:t>
            </w:r>
          </w:p>
        </w:tc>
        <w:tc>
          <w:tcPr>
            <w:tcW w:w="2439" w:type="dxa"/>
          </w:tcPr>
          <w:p w:rsidR="000C398E" w:rsidRDefault="000C398E" w:rsidP="00AE2B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юридичного забезпечення</w:t>
            </w:r>
          </w:p>
        </w:tc>
        <w:tc>
          <w:tcPr>
            <w:tcW w:w="2900" w:type="dxa"/>
            <w:vMerge/>
          </w:tcPr>
          <w:p w:rsidR="000C398E" w:rsidRDefault="000C398E" w:rsidP="00E1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398E" w:rsidRPr="00990270" w:rsidTr="00AE2BF7">
        <w:tc>
          <w:tcPr>
            <w:tcW w:w="669" w:type="dxa"/>
          </w:tcPr>
          <w:p w:rsidR="000C398E" w:rsidRDefault="000C398E" w:rsidP="00E1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571" w:type="dxa"/>
          </w:tcPr>
          <w:p w:rsidR="000C398E" w:rsidRDefault="000C398E" w:rsidP="00AE2B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Фінансова звітність Управління капітального будівництва:</w:t>
            </w:r>
          </w:p>
          <w:p w:rsidR="000C398E" w:rsidRDefault="000C398E" w:rsidP="00AE2B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Державний бюджет:</w:t>
            </w:r>
          </w:p>
          <w:p w:rsidR="000C398E" w:rsidRDefault="000C398E" w:rsidP="00AE2BF7">
            <w:pPr>
              <w:pStyle w:val="a8"/>
              <w:numPr>
                <w:ilvl w:val="0"/>
                <w:numId w:val="1"/>
              </w:numPr>
              <w:ind w:left="71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фінансова звітність ( І квартал, перше півріччя, дев’ять місяців, річна)</w:t>
            </w:r>
          </w:p>
          <w:p w:rsidR="000C398E" w:rsidRDefault="000C398E" w:rsidP="00AE2BF7">
            <w:pPr>
              <w:pStyle w:val="a8"/>
              <w:ind w:left="354" w:hanging="354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Обласний бюджет:</w:t>
            </w:r>
          </w:p>
          <w:p w:rsidR="000C398E" w:rsidRPr="008D02FB" w:rsidRDefault="000C398E" w:rsidP="00AE2BF7">
            <w:pPr>
              <w:pStyle w:val="a8"/>
              <w:numPr>
                <w:ilvl w:val="0"/>
                <w:numId w:val="1"/>
              </w:numPr>
              <w:ind w:left="71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фінансова звітність ( І квартал, перше півріччя, дев’ять місяців, річна)</w:t>
            </w:r>
          </w:p>
        </w:tc>
        <w:tc>
          <w:tcPr>
            <w:tcW w:w="2268" w:type="dxa"/>
          </w:tcPr>
          <w:p w:rsidR="000C398E" w:rsidRPr="00990270" w:rsidRDefault="000C398E" w:rsidP="00AE2B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XLSX</w:t>
            </w:r>
            <w:r w:rsidRPr="00FD1C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XLS</w:t>
            </w:r>
            <w:r w:rsidRPr="00FD1C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CSV</w:t>
            </w:r>
            <w:r w:rsidRPr="00FD1C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можливі інші формати структурованих даних</w:t>
            </w:r>
          </w:p>
        </w:tc>
        <w:tc>
          <w:tcPr>
            <w:tcW w:w="2174" w:type="dxa"/>
          </w:tcPr>
          <w:p w:rsidR="000C398E" w:rsidRPr="009F27D3" w:rsidRDefault="000C398E" w:rsidP="00AE2BF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Щороку, Щокварталу (в строки, що встановлені законодавством для подання фінансової звітності)</w:t>
            </w:r>
          </w:p>
        </w:tc>
        <w:tc>
          <w:tcPr>
            <w:tcW w:w="2439" w:type="dxa"/>
          </w:tcPr>
          <w:p w:rsidR="000C398E" w:rsidRDefault="000C398E" w:rsidP="00AE2B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фінансового забезпечення</w:t>
            </w:r>
          </w:p>
        </w:tc>
        <w:tc>
          <w:tcPr>
            <w:tcW w:w="2900" w:type="dxa"/>
            <w:vMerge/>
          </w:tcPr>
          <w:p w:rsidR="000C398E" w:rsidRDefault="000C398E" w:rsidP="00E1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398E" w:rsidRPr="00990270" w:rsidTr="00AE2BF7">
        <w:tc>
          <w:tcPr>
            <w:tcW w:w="669" w:type="dxa"/>
          </w:tcPr>
          <w:p w:rsidR="000C398E" w:rsidRDefault="000C398E" w:rsidP="00E1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571" w:type="dxa"/>
          </w:tcPr>
          <w:p w:rsidR="000C398E" w:rsidRPr="000E2029" w:rsidRDefault="000C398E" w:rsidP="00AE2B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0E2029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Фінансова звітність суб’єктів господарювання державного та комунального сектору економіки</w:t>
            </w:r>
          </w:p>
        </w:tc>
        <w:tc>
          <w:tcPr>
            <w:tcW w:w="2268" w:type="dxa"/>
          </w:tcPr>
          <w:p w:rsidR="000C398E" w:rsidRPr="00990270" w:rsidRDefault="000C398E" w:rsidP="00AE2B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XLSX</w:t>
            </w:r>
            <w:r w:rsidRPr="00FD1C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XLS</w:t>
            </w:r>
            <w:r w:rsidRPr="00FD1C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CSV</w:t>
            </w:r>
            <w:r w:rsidRPr="00FD1C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можливі інші формати структурованих даних</w:t>
            </w:r>
          </w:p>
        </w:tc>
        <w:tc>
          <w:tcPr>
            <w:tcW w:w="2174" w:type="dxa"/>
          </w:tcPr>
          <w:p w:rsidR="000C398E" w:rsidRPr="009F27D3" w:rsidRDefault="000C398E" w:rsidP="00AE2BF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Щороку, Щокварталу (в строки, що встановлені законодавством для подання фінансової звітності)</w:t>
            </w:r>
          </w:p>
        </w:tc>
        <w:tc>
          <w:tcPr>
            <w:tcW w:w="2439" w:type="dxa"/>
          </w:tcPr>
          <w:p w:rsidR="000C398E" w:rsidRDefault="000C398E" w:rsidP="00AE2B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фінансового забезпечення</w:t>
            </w:r>
          </w:p>
        </w:tc>
        <w:tc>
          <w:tcPr>
            <w:tcW w:w="2900" w:type="dxa"/>
            <w:vMerge/>
          </w:tcPr>
          <w:p w:rsidR="000C398E" w:rsidRDefault="000C398E" w:rsidP="00E1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398E" w:rsidRPr="00990270" w:rsidTr="00AE2BF7">
        <w:tc>
          <w:tcPr>
            <w:tcW w:w="669" w:type="dxa"/>
          </w:tcPr>
          <w:p w:rsidR="000C398E" w:rsidRDefault="000C398E" w:rsidP="00E1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571" w:type="dxa"/>
          </w:tcPr>
          <w:p w:rsidR="000C398E" w:rsidRPr="00560229" w:rsidRDefault="000C398E" w:rsidP="00AE2B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560229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Річні зведені основні фінансові показники виконання фінансових </w:t>
            </w:r>
            <w:r w:rsidRPr="00560229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lastRenderedPageBreak/>
              <w:t>планів підприємств державного та комунального сектору економіки</w:t>
            </w:r>
          </w:p>
        </w:tc>
        <w:tc>
          <w:tcPr>
            <w:tcW w:w="2268" w:type="dxa"/>
          </w:tcPr>
          <w:p w:rsidR="000C398E" w:rsidRPr="00990270" w:rsidRDefault="000C398E" w:rsidP="00AE2B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XLSX</w:t>
            </w:r>
            <w:r w:rsidRPr="00FD1C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XLS</w:t>
            </w:r>
            <w:r w:rsidRPr="00FD1C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CSV</w:t>
            </w:r>
            <w:r w:rsidRPr="00FD1C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можливі інші формати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структурованих даних</w:t>
            </w:r>
          </w:p>
        </w:tc>
        <w:tc>
          <w:tcPr>
            <w:tcW w:w="2174" w:type="dxa"/>
          </w:tcPr>
          <w:p w:rsidR="000C398E" w:rsidRPr="009F27D3" w:rsidRDefault="000C398E" w:rsidP="00AE2BF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Щороку</w:t>
            </w:r>
          </w:p>
        </w:tc>
        <w:tc>
          <w:tcPr>
            <w:tcW w:w="2439" w:type="dxa"/>
          </w:tcPr>
          <w:p w:rsidR="000C398E" w:rsidRDefault="000C398E" w:rsidP="00AE2B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фінансового забезпечення</w:t>
            </w:r>
          </w:p>
        </w:tc>
        <w:tc>
          <w:tcPr>
            <w:tcW w:w="2900" w:type="dxa"/>
            <w:vMerge/>
          </w:tcPr>
          <w:p w:rsidR="000C398E" w:rsidRDefault="000C398E" w:rsidP="00E1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398E" w:rsidRPr="000C398E" w:rsidTr="00AE2BF7">
        <w:tc>
          <w:tcPr>
            <w:tcW w:w="669" w:type="dxa"/>
          </w:tcPr>
          <w:p w:rsidR="000C398E" w:rsidRDefault="000C398E" w:rsidP="00E1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4571" w:type="dxa"/>
          </w:tcPr>
          <w:p w:rsidR="000C398E" w:rsidRPr="00560229" w:rsidRDefault="000C398E" w:rsidP="00AE2B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Інформація із системи обліку публічної інформації</w:t>
            </w:r>
          </w:p>
        </w:tc>
        <w:tc>
          <w:tcPr>
            <w:tcW w:w="2268" w:type="dxa"/>
          </w:tcPr>
          <w:p w:rsidR="000C398E" w:rsidRPr="000C398E" w:rsidRDefault="000C398E" w:rsidP="00AE2B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XLSX</w:t>
            </w:r>
            <w:r w:rsidRPr="000C3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XLS</w:t>
            </w:r>
            <w:r w:rsidRPr="000C3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CSV</w:t>
            </w:r>
            <w:r w:rsidRPr="000C3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можливі інші формати</w:t>
            </w:r>
          </w:p>
        </w:tc>
        <w:tc>
          <w:tcPr>
            <w:tcW w:w="2174" w:type="dxa"/>
          </w:tcPr>
          <w:p w:rsidR="000C398E" w:rsidRDefault="000C398E" w:rsidP="00AE2BF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Щомісяця</w:t>
            </w:r>
          </w:p>
        </w:tc>
        <w:tc>
          <w:tcPr>
            <w:tcW w:w="2439" w:type="dxa"/>
          </w:tcPr>
          <w:p w:rsidR="000C398E" w:rsidRDefault="000C398E" w:rsidP="00AE2B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організації діловодства та контролю</w:t>
            </w:r>
          </w:p>
        </w:tc>
        <w:tc>
          <w:tcPr>
            <w:tcW w:w="2900" w:type="dxa"/>
            <w:vMerge/>
          </w:tcPr>
          <w:p w:rsidR="000C398E" w:rsidRDefault="000C398E" w:rsidP="00E1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162AB" w:rsidRDefault="00E162AB" w:rsidP="00E162A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398E" w:rsidRDefault="000C398E" w:rsidP="000C39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організації діловодства та контролю </w:t>
      </w:r>
    </w:p>
    <w:p w:rsidR="000C398E" w:rsidRDefault="000C398E" w:rsidP="000C39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капітального будівництва Чернігівської </w:t>
      </w:r>
    </w:p>
    <w:p w:rsidR="000C398E" w:rsidRPr="00E162AB" w:rsidRDefault="000C398E" w:rsidP="000C39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обласної державної 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Катерина КУЗЬМЕНКО</w:t>
      </w:r>
    </w:p>
    <w:sectPr w:rsidR="000C398E" w:rsidRPr="00E162AB" w:rsidSect="00E162AB">
      <w:headerReference w:type="default" r:id="rId7"/>
      <w:pgSz w:w="16838" w:h="11906" w:orient="landscape"/>
      <w:pgMar w:top="743" w:right="1134" w:bottom="850" w:left="1134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B2" w:rsidRDefault="00A67CB2" w:rsidP="00E162AB">
      <w:pPr>
        <w:spacing w:after="0" w:line="240" w:lineRule="auto"/>
      </w:pPr>
      <w:r>
        <w:separator/>
      </w:r>
    </w:p>
  </w:endnote>
  <w:endnote w:type="continuationSeparator" w:id="0">
    <w:p w:rsidR="00A67CB2" w:rsidRDefault="00A67CB2" w:rsidP="00E1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B2" w:rsidRDefault="00A67CB2" w:rsidP="00E162AB">
      <w:pPr>
        <w:spacing w:after="0" w:line="240" w:lineRule="auto"/>
      </w:pPr>
      <w:r>
        <w:separator/>
      </w:r>
    </w:p>
  </w:footnote>
  <w:footnote w:type="continuationSeparator" w:id="0">
    <w:p w:rsidR="00A67CB2" w:rsidRDefault="00A67CB2" w:rsidP="00E16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AB" w:rsidRPr="00E162AB" w:rsidRDefault="00E162AB" w:rsidP="00E162AB">
    <w:pPr>
      <w:pStyle w:val="a3"/>
      <w:ind w:right="-598" w:firstLine="10348"/>
      <w:rPr>
        <w:rFonts w:ascii="Times New Roman" w:hAnsi="Times New Roman" w:cs="Times New Roman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4E76"/>
    <w:multiLevelType w:val="hybridMultilevel"/>
    <w:tmpl w:val="04FC96C2"/>
    <w:lvl w:ilvl="0" w:tplc="74FC5CE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AB"/>
    <w:rsid w:val="000C398E"/>
    <w:rsid w:val="000E2029"/>
    <w:rsid w:val="00187ADC"/>
    <w:rsid w:val="0034580B"/>
    <w:rsid w:val="004215C2"/>
    <w:rsid w:val="00531268"/>
    <w:rsid w:val="00560229"/>
    <w:rsid w:val="00567E2C"/>
    <w:rsid w:val="005B7552"/>
    <w:rsid w:val="00652E2B"/>
    <w:rsid w:val="00765284"/>
    <w:rsid w:val="007B6799"/>
    <w:rsid w:val="007C3F37"/>
    <w:rsid w:val="008D02FB"/>
    <w:rsid w:val="00990270"/>
    <w:rsid w:val="009F27D3"/>
    <w:rsid w:val="00A22FAD"/>
    <w:rsid w:val="00A67CB2"/>
    <w:rsid w:val="00A714E1"/>
    <w:rsid w:val="00AE2BF7"/>
    <w:rsid w:val="00B8259E"/>
    <w:rsid w:val="00BA3E8A"/>
    <w:rsid w:val="00CA1719"/>
    <w:rsid w:val="00D16E94"/>
    <w:rsid w:val="00D85A45"/>
    <w:rsid w:val="00DF5B4D"/>
    <w:rsid w:val="00E162AB"/>
    <w:rsid w:val="00EF4209"/>
    <w:rsid w:val="00FD1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8B6BA"/>
  <w15:chartTrackingRefBased/>
  <w15:docId w15:val="{21CC1B33-55D0-4ED7-BA02-63D7E7BF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2AB"/>
  </w:style>
  <w:style w:type="paragraph" w:styleId="a5">
    <w:name w:val="footer"/>
    <w:basedOn w:val="a"/>
    <w:link w:val="a6"/>
    <w:uiPriority w:val="99"/>
    <w:unhideWhenUsed/>
    <w:rsid w:val="00E16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2AB"/>
  </w:style>
  <w:style w:type="table" w:styleId="a7">
    <w:name w:val="Table Grid"/>
    <w:basedOn w:val="a1"/>
    <w:uiPriority w:val="39"/>
    <w:rsid w:val="00E16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90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2024-01-29T14:39:00Z</dcterms:created>
  <dcterms:modified xsi:type="dcterms:W3CDTF">2024-02-05T10:37:00Z</dcterms:modified>
</cp:coreProperties>
</file>